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方正小标宋_GBK"/>
          <w:bCs/>
          <w:kern w:val="0"/>
          <w:sz w:val="28"/>
          <w:szCs w:val="28"/>
        </w:rPr>
      </w:pPr>
      <w:bookmarkStart w:id="0" w:name="_GoBack"/>
      <w:bookmarkEnd w:id="0"/>
    </w:p>
    <w:p>
      <w:pPr>
        <w:spacing w:line="300" w:lineRule="auto"/>
        <w:jc w:val="center"/>
        <w:rPr>
          <w:rFonts w:ascii="Times New Roman" w:hAnsi="Times New Roman" w:eastAsia="方正小标宋_GBK"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南京专业技术人员继续教育专业科目</w:t>
      </w:r>
    </w:p>
    <w:p>
      <w:pPr>
        <w:spacing w:line="300" w:lineRule="auto"/>
        <w:jc w:val="center"/>
        <w:rPr>
          <w:rFonts w:ascii="Times New Roman" w:hAnsi="Times New Roman" w:eastAsia="方正小标宋_GBK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kern w:val="0"/>
          <w:sz w:val="44"/>
          <w:szCs w:val="44"/>
        </w:rPr>
        <w:t>学时认定表（2024年版）</w:t>
      </w:r>
    </w:p>
    <w:tbl>
      <w:tblPr>
        <w:tblStyle w:val="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1480"/>
        <w:gridCol w:w="2159"/>
        <w:gridCol w:w="3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03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身份证号码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4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035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申报专业技术资格（系列、级别、名称）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报送评委会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学时项目及学时标准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学时认定数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由各级人力资源社会保障部门、行业主管部门举办、批准的培训班、研修班学习，每天可认定8学时；参加所在单位组织的培训班、研修班或者进修班学习，每天可认定8学时；没有明确授课时数只有授课天数的培训学习，按每天4学时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参加各级人力资源社会保障部门、市行业主管部门和省、市级继续教育基地提供（或认可）的网络课件学习，按课件标定的学时数进行认定。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参加国家级本专业领域学术会议认定10学时；报告论文者，2000字以内另加20学时，2000字以上另加30学时。参加省、部级学术会议认定8学时；报告论文者，2000字以内另加15学时，2000字以上另加25学时。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参加境外培训，实际培训或学术活动天数，每天认定8学时，每次最多认定30学时；3-6个月的，最多认定60学时；6个月以上的，最多认定90学时。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参加各类专业技术资格、执（职）业资格、职业水平考试（含职称英语、职称计算机考试）合格者，当年度每通过一门科目考试，可认定30学时。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参加与本专业相关的职业技能等级认定考试。专业技术人员参加与本专业相关的职业技能等级认定考试合格者，高级认定30学时，中级认定20学时，初级认定10学时。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参加与专业相关的在职学历教育，考试合格，当年度每门课程认定20个学时。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在本专业正规刊物（有ISSN和CN刊号）上发表论文，独立或以第一作者发表论文按30学时认定，其他作者按10学时认定。独立出版专业著作的，每本论著按70学时认定；与他人合作出版的，每本第一作者认定60学时，其他作者认定40学时。同一论文或著作多处发表或出版，只计算一次，不得重复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承担国家级、省级、设区级的课题研究或项目开发并结项的，每项研究课题或项目的主持人的主持人分别认定50学时、40学时、30学时，其他主要完成人（前4名）分别认定40学时、30学时、20学时，其他参与人员认定10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经主管部门或用人单位批准，参加省、市组织专家服务基层活动，每天可认定8学时，每次活动最多认定20学时。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308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专业技术人员个人自学，单位统一组织自学，由用人单位建立学习档案并明确具体学时每天不超过8学时，每年累计不超过30学时。用人单位未建立学习档案的不予认定。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学时合计（大写）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学时审核负责人（签名）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签名：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1873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</w:rPr>
              <w:t>单位审核意见（盖章）</w:t>
            </w:r>
          </w:p>
        </w:tc>
        <w:tc>
          <w:tcPr>
            <w:tcW w:w="3126" w:type="pct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审验合格，情况属实，同意申报。</w:t>
            </w: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盖章：                日期：</w:t>
            </w:r>
          </w:p>
        </w:tc>
      </w:tr>
    </w:tbl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NDIxZTU2YjdjOWE2NGVlZGU5ZTg1NWFiNTM1MDAifQ=="/>
  </w:docVars>
  <w:rsids>
    <w:rsidRoot w:val="650E0A5D"/>
    <w:rsid w:val="141334FE"/>
    <w:rsid w:val="1AAB43CF"/>
    <w:rsid w:val="532D26F3"/>
    <w:rsid w:val="5999312B"/>
    <w:rsid w:val="650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982</Words>
  <Characters>1030</Characters>
  <Lines>0</Lines>
  <Paragraphs>0</Paragraphs>
  <TotalTime>55</TotalTime>
  <ScaleCrop>false</ScaleCrop>
  <LinksUpToDate>false</LinksUpToDate>
  <CharactersWithSpaces>1077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2024-05-15T03:22:00Z</dcterms:created>
  <dc:creator>小鱼</dc:creator>
  <cp:lastModifiedBy>smile琴</cp:lastModifiedBy>
  <dcterms:modified xsi:type="dcterms:W3CDTF">2024-05-28T02:59:53Z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DEB524B6E7C64280AA390C8FD590F6A2_13</vt:lpwstr>
  </property>
</Properties>
</file>